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74D70ACC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467014">
        <w:rPr>
          <w:b/>
          <w:bCs/>
          <w:sz w:val="40"/>
          <w:szCs w:val="40"/>
        </w:rPr>
        <w:t>H</w:t>
      </w:r>
      <w:r w:rsidR="007B4B66">
        <w:rPr>
          <w:b/>
          <w:bCs/>
          <w:sz w:val="40"/>
          <w:szCs w:val="40"/>
        </w:rPr>
        <w:t>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159DBC2C" w:rsidR="004470B4" w:rsidRDefault="004470B4" w:rsidP="004470B4">
            <w:r>
              <w:t xml:space="preserve">Egenvurderinga kan sendes via student-e-post-adresse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360DAAE8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</w:p>
          <w:p w14:paraId="456259D4" w14:textId="0CEC7C6A" w:rsidR="00022B5C" w:rsidRPr="001A5794" w:rsidRDefault="00EA05B9" w:rsidP="00194FF2">
            <w:r>
              <w:t>Mennesker med akutt, kritisk og kronisk sykdom, Del 1, Spesialisthelsetjenesten</w:t>
            </w:r>
            <w:r w:rsidR="00E96C51" w:rsidRPr="001A5794">
              <w:t xml:space="preserve"> (</w:t>
            </w:r>
            <w:r w:rsidR="00086BD0">
              <w:t xml:space="preserve">PRA </w:t>
            </w:r>
            <w:r w:rsidR="004A0FEA">
              <w:t>2029)</w:t>
            </w:r>
          </w:p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28522A7A" w14:textId="760266CB" w:rsidR="005F04E8" w:rsidRPr="00D11C5B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 xml:space="preserve">Læringsutbytte </w:t>
            </w:r>
            <w:r w:rsidR="00066C96">
              <w:rPr>
                <w:b/>
                <w:bCs/>
              </w:rPr>
              <w:t>–</w:t>
            </w:r>
            <w:r w:rsidRPr="005F04E8">
              <w:rPr>
                <w:b/>
                <w:bCs/>
              </w:rPr>
              <w:t xml:space="preserve"> </w:t>
            </w:r>
            <w:r w:rsidR="00D11C5B" w:rsidRPr="00D11C5B">
              <w:rPr>
                <w:b/>
                <w:bCs/>
              </w:rPr>
              <w:t>Mennesker med akutt, kritisk og kronisk sykdom, Del 1, Spesialisthelsetjenesten (PRA 2029)</w:t>
            </w:r>
          </w:p>
          <w:p w14:paraId="6757B95C" w14:textId="77777777" w:rsidR="005F04E8" w:rsidRDefault="005F04E8" w:rsidP="00A55C06"/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246AB61A" w14:textId="77777777" w:rsidR="00583422" w:rsidRDefault="00583422" w:rsidP="00E17CB8">
            <w:pPr>
              <w:pStyle w:val="Listeavsnitt"/>
              <w:numPr>
                <w:ilvl w:val="0"/>
                <w:numId w:val="21"/>
              </w:numPr>
            </w:pPr>
            <w:r>
              <w:t>har bred kunnskap om personsentrert sykepleie</w:t>
            </w:r>
          </w:p>
          <w:p w14:paraId="2CD8C11D" w14:textId="77777777" w:rsidR="00583422" w:rsidRDefault="00583422" w:rsidP="00E17CB8">
            <w:pPr>
              <w:pStyle w:val="Listeavsnitt"/>
              <w:numPr>
                <w:ilvl w:val="0"/>
                <w:numId w:val="21"/>
              </w:numPr>
            </w:pPr>
            <w:r>
              <w:t>har kunnskap om de vanligste sykdommer, symptomer, sykdomsforløp, utredning og behandling</w:t>
            </w:r>
          </w:p>
          <w:p w14:paraId="12753BD2" w14:textId="77777777" w:rsidR="00583422" w:rsidRDefault="00583422" w:rsidP="00E17CB8">
            <w:pPr>
              <w:pStyle w:val="Listeavsnitt"/>
              <w:numPr>
                <w:ilvl w:val="0"/>
                <w:numId w:val="21"/>
              </w:numPr>
            </w:pPr>
            <w:r>
              <w:t>har kunnskap om pre-, per- og postoperativ sykepleie (gjelder kirurgisk avdeling)</w:t>
            </w:r>
          </w:p>
          <w:p w14:paraId="3684A94D" w14:textId="77777777" w:rsidR="00583422" w:rsidRDefault="00583422" w:rsidP="00E17CB8">
            <w:pPr>
              <w:pStyle w:val="Listeavsnitt"/>
              <w:numPr>
                <w:ilvl w:val="0"/>
                <w:numId w:val="21"/>
              </w:numPr>
            </w:pPr>
            <w:r>
              <w:t>har kunnskap om farmakologi og de vanligste legemidler anvendt på praksisplassen</w:t>
            </w:r>
          </w:p>
          <w:p w14:paraId="5A36E84C" w14:textId="67CD038D" w:rsidR="00C25AE8" w:rsidRDefault="00583422" w:rsidP="00E17CB8">
            <w:pPr>
              <w:numPr>
                <w:ilvl w:val="0"/>
                <w:numId w:val="21"/>
              </w:numPr>
            </w:pPr>
            <w:r>
              <w:t xml:space="preserve">har kunnskap om sykepleierens ansvars- og funksjonsområde i spesialisthelsetjenesten </w:t>
            </w:r>
          </w:p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Ferdigheter</w:t>
            </w:r>
          </w:p>
          <w:p w14:paraId="7487AFD2" w14:textId="77777777" w:rsidR="00F533D7" w:rsidRDefault="00F533D7" w:rsidP="00E17CB8">
            <w:pPr>
              <w:pStyle w:val="Listeavsnitt"/>
              <w:numPr>
                <w:ilvl w:val="0"/>
                <w:numId w:val="21"/>
              </w:numPr>
            </w:pPr>
            <w:r>
              <w:t>kan anvende faglig kunnskap om sykdom og helse, for å systematisk observere, vurdere, beslutte, iverksette, dokumentere og evaluere hensiktsmessige sykepleietiltak</w:t>
            </w:r>
          </w:p>
          <w:p w14:paraId="147101E7" w14:textId="77777777" w:rsidR="00F533D7" w:rsidRDefault="00F533D7" w:rsidP="00E17CB8">
            <w:pPr>
              <w:pStyle w:val="Listeavsnitt"/>
              <w:numPr>
                <w:ilvl w:val="0"/>
                <w:numId w:val="21"/>
              </w:numPr>
            </w:pPr>
            <w:r>
              <w:t>kan anvende profesjonell kommunikasjon i møte med pasienter, pårørende, medarbeidere og andre samarbeidspartnere</w:t>
            </w:r>
          </w:p>
          <w:p w14:paraId="4E62C313" w14:textId="77777777" w:rsidR="00F533D7" w:rsidRDefault="00F533D7" w:rsidP="00E17CB8">
            <w:pPr>
              <w:pStyle w:val="Listeavsnitt"/>
              <w:numPr>
                <w:ilvl w:val="0"/>
                <w:numId w:val="21"/>
              </w:numPr>
            </w:pPr>
            <w:r>
              <w:t>kan administrere legemidler på en faglig forsvarlig måte</w:t>
            </w:r>
          </w:p>
          <w:p w14:paraId="3DE286AB" w14:textId="77777777" w:rsidR="00F533D7" w:rsidRDefault="00F533D7" w:rsidP="00E17CB8">
            <w:pPr>
              <w:pStyle w:val="Listeavsnitt"/>
              <w:numPr>
                <w:ilvl w:val="0"/>
                <w:numId w:val="21"/>
              </w:numPr>
            </w:pPr>
            <w:r>
              <w:t>kan gjennomføre de vanligste prosedyrene i avdelingen og kunne håndtere smittevern, medisinskteknisk utstyr, dokumentasjon, teknologi og digitale løsninger</w:t>
            </w:r>
          </w:p>
          <w:p w14:paraId="1159B56A" w14:textId="36553500" w:rsidR="00C25AE8" w:rsidRDefault="00F533D7" w:rsidP="00E17CB8">
            <w:pPr>
              <w:pStyle w:val="Listeavsnitt"/>
              <w:numPr>
                <w:ilvl w:val="0"/>
                <w:numId w:val="21"/>
              </w:numPr>
            </w:pPr>
            <w:r>
              <w:t>kan reflektere over etiske og juridiske problemstillinger, samt justere egen praksis i sin tjenesteutøvelse</w:t>
            </w: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lastRenderedPageBreak/>
              <w:t>Generell kompetanse</w:t>
            </w:r>
          </w:p>
          <w:p w14:paraId="7F541B5F" w14:textId="77777777" w:rsidR="00E555C4" w:rsidRDefault="00E555C4" w:rsidP="00E17CB8">
            <w:pPr>
              <w:pStyle w:val="Listeavsnitt"/>
              <w:numPr>
                <w:ilvl w:val="0"/>
                <w:numId w:val="21"/>
              </w:numPr>
            </w:pPr>
            <w:r>
              <w:t>kan vise ansvarlighet, engasjement og selvstendighet og følge yrkesetiske retningslinjer i møte med pasienter, pårørende, medarbeidere og andre samarbeidspartnere</w:t>
            </w:r>
          </w:p>
          <w:p w14:paraId="58AB0EA3" w14:textId="77777777" w:rsidR="00E555C4" w:rsidRDefault="00E555C4" w:rsidP="00E17CB8">
            <w:pPr>
              <w:pStyle w:val="Listeavsnitt"/>
              <w:numPr>
                <w:ilvl w:val="0"/>
                <w:numId w:val="21"/>
              </w:numPr>
            </w:pPr>
            <w:r>
              <w:t>kan administrere sykepleie til pasienter med akutt, kritisk og kronisk sykdom, delta i legevisitt og holde rapport</w:t>
            </w:r>
          </w:p>
          <w:p w14:paraId="355D5842" w14:textId="77777777" w:rsidR="00E555C4" w:rsidRDefault="00E555C4" w:rsidP="00E17CB8">
            <w:pPr>
              <w:pStyle w:val="Listeavsnitt"/>
              <w:numPr>
                <w:ilvl w:val="0"/>
                <w:numId w:val="21"/>
              </w:numPr>
            </w:pPr>
            <w:r>
              <w:t>kan planlegge og gjennomføre profesjonell kommunikasjon og samhandling med pasienter og pårørende basert på respekt, medbestemmelse og integritet</w:t>
            </w:r>
          </w:p>
          <w:p w14:paraId="2ECA8FEA" w14:textId="4BAD79DD" w:rsidR="00C25AE8" w:rsidRDefault="00E555C4" w:rsidP="00E17CB8">
            <w:pPr>
              <w:numPr>
                <w:ilvl w:val="0"/>
                <w:numId w:val="21"/>
              </w:numPr>
            </w:pPr>
            <w:r>
              <w:t>kan reflektere over egen faglig utvikling, og vise vilje og engasjement til å utvikle egen sykepleiekompetanse under veiledning</w:t>
            </w: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2D0E" w14:textId="77777777" w:rsidR="008577AA" w:rsidRDefault="008577AA" w:rsidP="00EE2927">
      <w:pPr>
        <w:spacing w:after="0" w:line="240" w:lineRule="auto"/>
      </w:pPr>
      <w:r>
        <w:separator/>
      </w:r>
    </w:p>
  </w:endnote>
  <w:endnote w:type="continuationSeparator" w:id="0">
    <w:p w14:paraId="355174E7" w14:textId="77777777" w:rsidR="008577AA" w:rsidRDefault="008577AA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8F8B" w14:textId="77777777" w:rsidR="008577AA" w:rsidRDefault="008577AA" w:rsidP="00EE2927">
      <w:pPr>
        <w:spacing w:after="0" w:line="240" w:lineRule="auto"/>
      </w:pPr>
      <w:r>
        <w:separator/>
      </w:r>
    </w:p>
  </w:footnote>
  <w:footnote w:type="continuationSeparator" w:id="0">
    <w:p w14:paraId="7C826A15" w14:textId="77777777" w:rsidR="008577AA" w:rsidRDefault="008577AA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18A927F6" w:rsidR="00900A4B" w:rsidRDefault="00900A4B">
    <w:pPr>
      <w:pStyle w:val="Topptekst"/>
    </w:pPr>
    <w:r>
      <w:t xml:space="preserve">Sist endret: </w:t>
    </w:r>
    <w:r w:rsidR="00E17CB8">
      <w:t>04.01.22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BC1"/>
    <w:multiLevelType w:val="hybridMultilevel"/>
    <w:tmpl w:val="7834FB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33FB"/>
    <w:multiLevelType w:val="hybridMultilevel"/>
    <w:tmpl w:val="A6E2DE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C5A6C"/>
    <w:multiLevelType w:val="hybridMultilevel"/>
    <w:tmpl w:val="3DD460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0B56"/>
    <w:multiLevelType w:val="hybridMultilevel"/>
    <w:tmpl w:val="1B24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507121">
    <w:abstractNumId w:val="18"/>
  </w:num>
  <w:num w:numId="2" w16cid:durableId="27950400">
    <w:abstractNumId w:val="9"/>
  </w:num>
  <w:num w:numId="3" w16cid:durableId="828639625">
    <w:abstractNumId w:val="21"/>
  </w:num>
  <w:num w:numId="4" w16cid:durableId="1222912506">
    <w:abstractNumId w:val="11"/>
  </w:num>
  <w:num w:numId="5" w16cid:durableId="208273654">
    <w:abstractNumId w:val="12"/>
  </w:num>
  <w:num w:numId="6" w16cid:durableId="95561251">
    <w:abstractNumId w:val="14"/>
  </w:num>
  <w:num w:numId="7" w16cid:durableId="1512571096">
    <w:abstractNumId w:val="19"/>
  </w:num>
  <w:num w:numId="8" w16cid:durableId="824711802">
    <w:abstractNumId w:val="7"/>
  </w:num>
  <w:num w:numId="9" w16cid:durableId="2136558443">
    <w:abstractNumId w:val="8"/>
  </w:num>
  <w:num w:numId="10" w16cid:durableId="173691817">
    <w:abstractNumId w:val="3"/>
  </w:num>
  <w:num w:numId="11" w16cid:durableId="1650092532">
    <w:abstractNumId w:val="16"/>
  </w:num>
  <w:num w:numId="12" w16cid:durableId="602539831">
    <w:abstractNumId w:val="2"/>
  </w:num>
  <w:num w:numId="13" w16cid:durableId="1241331570">
    <w:abstractNumId w:val="13"/>
  </w:num>
  <w:num w:numId="14" w16cid:durableId="1014916589">
    <w:abstractNumId w:val="4"/>
  </w:num>
  <w:num w:numId="15" w16cid:durableId="1815026923">
    <w:abstractNumId w:val="6"/>
  </w:num>
  <w:num w:numId="16" w16cid:durableId="1264992575">
    <w:abstractNumId w:val="22"/>
  </w:num>
  <w:num w:numId="17" w16cid:durableId="322314541">
    <w:abstractNumId w:val="1"/>
  </w:num>
  <w:num w:numId="18" w16cid:durableId="5979833">
    <w:abstractNumId w:val="17"/>
  </w:num>
  <w:num w:numId="19" w16cid:durableId="903293154">
    <w:abstractNumId w:val="20"/>
  </w:num>
  <w:num w:numId="20" w16cid:durableId="603810780">
    <w:abstractNumId w:val="10"/>
  </w:num>
  <w:num w:numId="21" w16cid:durableId="2087994088">
    <w:abstractNumId w:val="15"/>
  </w:num>
  <w:num w:numId="22" w16cid:durableId="990252474">
    <w:abstractNumId w:val="0"/>
  </w:num>
  <w:num w:numId="23" w16cid:durableId="271328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35896"/>
    <w:rsid w:val="00066C96"/>
    <w:rsid w:val="00086BD0"/>
    <w:rsid w:val="001A5794"/>
    <w:rsid w:val="002A261A"/>
    <w:rsid w:val="003A5C6C"/>
    <w:rsid w:val="004470B4"/>
    <w:rsid w:val="00467014"/>
    <w:rsid w:val="004A0FEA"/>
    <w:rsid w:val="00540E58"/>
    <w:rsid w:val="00561425"/>
    <w:rsid w:val="00583422"/>
    <w:rsid w:val="005C7CE2"/>
    <w:rsid w:val="005F04E8"/>
    <w:rsid w:val="006152A6"/>
    <w:rsid w:val="006F1386"/>
    <w:rsid w:val="00711033"/>
    <w:rsid w:val="007809D2"/>
    <w:rsid w:val="007A0CB0"/>
    <w:rsid w:val="007A5216"/>
    <w:rsid w:val="007B4B66"/>
    <w:rsid w:val="007C3E8F"/>
    <w:rsid w:val="0082325C"/>
    <w:rsid w:val="008577AA"/>
    <w:rsid w:val="0087279C"/>
    <w:rsid w:val="008A7A7D"/>
    <w:rsid w:val="00900A4B"/>
    <w:rsid w:val="0094429A"/>
    <w:rsid w:val="00A16DBB"/>
    <w:rsid w:val="00A51B0B"/>
    <w:rsid w:val="00A55C06"/>
    <w:rsid w:val="00A816D3"/>
    <w:rsid w:val="00B2149A"/>
    <w:rsid w:val="00B82691"/>
    <w:rsid w:val="00B954EE"/>
    <w:rsid w:val="00C257DC"/>
    <w:rsid w:val="00C25AE8"/>
    <w:rsid w:val="00C30D5C"/>
    <w:rsid w:val="00C55C53"/>
    <w:rsid w:val="00D11C5B"/>
    <w:rsid w:val="00D31E71"/>
    <w:rsid w:val="00E046CC"/>
    <w:rsid w:val="00E17CB8"/>
    <w:rsid w:val="00E555C4"/>
    <w:rsid w:val="00E7636C"/>
    <w:rsid w:val="00E96C51"/>
    <w:rsid w:val="00EA05B9"/>
    <w:rsid w:val="00ED6971"/>
    <w:rsid w:val="00EE2927"/>
    <w:rsid w:val="00F02D41"/>
    <w:rsid w:val="00F32CF1"/>
    <w:rsid w:val="00F533D7"/>
    <w:rsid w:val="00F70423"/>
    <w:rsid w:val="00F90555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784E09"/>
    <w:rsid w:val="00AF5980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D2C220-2BF3-46A2-8166-83C5A7553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DE6AE-8104-4BAB-A3B1-D67C583DF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E7F4B-65B9-452A-BE93-7776227BCC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2023-03-30T06:49:00Z</dcterms:created>
  <dcterms:modified xsi:type="dcterms:W3CDTF">2023-03-30T06:49:00Z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